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1E7E82" w:rsidRDefault="009D0D02" w:rsidP="00EF5BF6">
      <w:pPr>
        <w:jc w:val="both"/>
        <w:rPr>
          <w:rFonts w:ascii="Calibri" w:hAnsi="Calibri" w:cs="Calibri"/>
        </w:rPr>
      </w:pPr>
    </w:p>
    <w:p w:rsidR="00AE484C" w:rsidRPr="005302AA" w:rsidRDefault="00C92A1C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5302AA">
        <w:rPr>
          <w:rFonts w:ascii="Calibri" w:hAnsi="Calibri" w:cs="Calibri"/>
          <w:b/>
          <w:sz w:val="22"/>
          <w:szCs w:val="22"/>
        </w:rPr>
        <w:t>Processo n.</w:t>
      </w:r>
      <w:r w:rsidR="00CD1F1B" w:rsidRPr="005302AA">
        <w:rPr>
          <w:rFonts w:ascii="Calibri" w:hAnsi="Calibri" w:cs="Calibri"/>
          <w:b/>
          <w:sz w:val="22"/>
          <w:szCs w:val="22"/>
        </w:rPr>
        <w:t xml:space="preserve"> </w:t>
      </w:r>
      <w:r w:rsidR="00910461" w:rsidRPr="005302AA">
        <w:rPr>
          <w:rFonts w:ascii="Calibri" w:hAnsi="Calibri" w:cs="Calibri"/>
          <w:b/>
          <w:sz w:val="22"/>
          <w:szCs w:val="22"/>
        </w:rPr>
        <w:t>193363/2010.</w:t>
      </w:r>
    </w:p>
    <w:p w:rsidR="0013270C" w:rsidRPr="005302AA" w:rsidRDefault="00FE5893" w:rsidP="001E7E82">
      <w:pPr>
        <w:jc w:val="both"/>
        <w:rPr>
          <w:rFonts w:ascii="Calibri" w:hAnsi="Calibri" w:cs="Calibri"/>
          <w:b/>
          <w:sz w:val="22"/>
          <w:szCs w:val="22"/>
        </w:rPr>
      </w:pPr>
      <w:r w:rsidRPr="005302AA">
        <w:rPr>
          <w:rFonts w:ascii="Calibri" w:hAnsi="Calibri" w:cs="Calibri"/>
          <w:b/>
          <w:sz w:val="22"/>
          <w:szCs w:val="22"/>
        </w:rPr>
        <w:t xml:space="preserve">Recorrente </w:t>
      </w:r>
      <w:r w:rsidR="00B11182" w:rsidRPr="005302AA">
        <w:rPr>
          <w:rFonts w:ascii="Calibri" w:hAnsi="Calibri" w:cs="Calibri"/>
          <w:b/>
          <w:sz w:val="22"/>
          <w:szCs w:val="22"/>
        </w:rPr>
        <w:t>–</w:t>
      </w:r>
      <w:r w:rsidRPr="005302AA">
        <w:rPr>
          <w:rFonts w:ascii="Calibri" w:hAnsi="Calibri" w:cs="Calibri"/>
          <w:b/>
          <w:sz w:val="22"/>
          <w:szCs w:val="22"/>
        </w:rPr>
        <w:t xml:space="preserve"> </w:t>
      </w:r>
      <w:r w:rsidR="00910461" w:rsidRPr="005302AA">
        <w:rPr>
          <w:rFonts w:ascii="Calibri" w:hAnsi="Calibri" w:cs="Calibri"/>
          <w:b/>
          <w:sz w:val="22"/>
          <w:szCs w:val="22"/>
        </w:rPr>
        <w:t>Carlos Renato Souza Barbeiro</w:t>
      </w:r>
    </w:p>
    <w:p w:rsidR="00203D71" w:rsidRPr="005302AA" w:rsidRDefault="001F1011" w:rsidP="005F4C96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Auto de Infra</w:t>
      </w:r>
      <w:r w:rsidR="00CE2264" w:rsidRPr="005302AA">
        <w:rPr>
          <w:rFonts w:ascii="Calibri" w:hAnsi="Calibri" w:cs="Calibri"/>
          <w:sz w:val="22"/>
          <w:szCs w:val="22"/>
        </w:rPr>
        <w:t>ção n.</w:t>
      </w:r>
      <w:r w:rsidR="00AA0549" w:rsidRPr="005302AA">
        <w:rPr>
          <w:rFonts w:ascii="Calibri" w:hAnsi="Calibri" w:cs="Calibri"/>
          <w:sz w:val="22"/>
          <w:szCs w:val="22"/>
        </w:rPr>
        <w:t xml:space="preserve"> </w:t>
      </w:r>
      <w:r w:rsidR="00910461" w:rsidRPr="005302AA">
        <w:rPr>
          <w:rFonts w:ascii="Calibri" w:hAnsi="Calibri" w:cs="Calibri"/>
          <w:sz w:val="22"/>
          <w:szCs w:val="22"/>
        </w:rPr>
        <w:t>123774, de 16/03/2010.</w:t>
      </w:r>
    </w:p>
    <w:p w:rsidR="00E53F69" w:rsidRPr="005302AA" w:rsidRDefault="00CD0633" w:rsidP="00E53F69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Relator –</w:t>
      </w:r>
      <w:r w:rsidR="00AA0549" w:rsidRPr="005302AA">
        <w:rPr>
          <w:rFonts w:ascii="Calibri" w:hAnsi="Calibri" w:cs="Calibri"/>
          <w:sz w:val="22"/>
          <w:szCs w:val="22"/>
        </w:rPr>
        <w:t xml:space="preserve"> </w:t>
      </w:r>
      <w:r w:rsidR="00910461" w:rsidRPr="005302AA">
        <w:rPr>
          <w:rFonts w:ascii="Calibri" w:hAnsi="Calibri" w:cs="Calibri"/>
          <w:sz w:val="22"/>
          <w:szCs w:val="22"/>
        </w:rPr>
        <w:t xml:space="preserve">Lourival Alves de </w:t>
      </w:r>
      <w:proofErr w:type="spellStart"/>
      <w:r w:rsidR="00910461" w:rsidRPr="005302AA">
        <w:rPr>
          <w:rFonts w:ascii="Calibri" w:hAnsi="Calibri" w:cs="Calibri"/>
          <w:sz w:val="22"/>
          <w:szCs w:val="22"/>
        </w:rPr>
        <w:t>Vascnocelso</w:t>
      </w:r>
      <w:proofErr w:type="spellEnd"/>
    </w:p>
    <w:p w:rsidR="0088050C" w:rsidRPr="005302AA" w:rsidRDefault="0039296E" w:rsidP="008B0C37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Advogad</w:t>
      </w:r>
      <w:r w:rsidR="00910461" w:rsidRPr="005302AA">
        <w:rPr>
          <w:rFonts w:ascii="Calibri" w:hAnsi="Calibri" w:cs="Calibri"/>
          <w:sz w:val="22"/>
          <w:szCs w:val="22"/>
        </w:rPr>
        <w:t>o</w:t>
      </w:r>
      <w:r w:rsidR="00CD0633" w:rsidRPr="005302AA">
        <w:rPr>
          <w:rFonts w:ascii="Calibri" w:hAnsi="Calibri" w:cs="Calibri"/>
          <w:sz w:val="22"/>
          <w:szCs w:val="22"/>
        </w:rPr>
        <w:t xml:space="preserve"> –</w:t>
      </w:r>
      <w:r w:rsidR="00AA0549" w:rsidRPr="005302AA">
        <w:rPr>
          <w:rFonts w:ascii="Calibri" w:hAnsi="Calibri" w:cs="Calibri"/>
          <w:sz w:val="22"/>
          <w:szCs w:val="22"/>
        </w:rPr>
        <w:t xml:space="preserve"> </w:t>
      </w:r>
      <w:r w:rsidR="00910461" w:rsidRPr="005302AA">
        <w:rPr>
          <w:rFonts w:ascii="Calibri" w:hAnsi="Calibri" w:cs="Calibri"/>
          <w:sz w:val="22"/>
          <w:szCs w:val="22"/>
        </w:rPr>
        <w:t>Flaviano Kleber Taques Figueiredo – OAB/MT 7.348</w:t>
      </w:r>
    </w:p>
    <w:p w:rsidR="001B75A4" w:rsidRPr="005302AA" w:rsidRDefault="008B0C37" w:rsidP="00EB08DA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3</w:t>
      </w:r>
      <w:r w:rsidR="00427633" w:rsidRPr="005302AA">
        <w:rPr>
          <w:rFonts w:ascii="Calibri" w:hAnsi="Calibri" w:cs="Calibri"/>
          <w:sz w:val="22"/>
          <w:szCs w:val="22"/>
        </w:rPr>
        <w:t>ª Junta de Julgamento de Recursos</w:t>
      </w:r>
      <w:r w:rsidR="00273DF1" w:rsidRPr="005302AA">
        <w:rPr>
          <w:rFonts w:ascii="Calibri" w:hAnsi="Calibri" w:cs="Calibri"/>
          <w:sz w:val="22"/>
          <w:szCs w:val="22"/>
        </w:rPr>
        <w:t>.</w:t>
      </w:r>
    </w:p>
    <w:p w:rsidR="00CD0633" w:rsidRPr="005302AA" w:rsidRDefault="00CD0633" w:rsidP="00EB08DA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CD0633" w:rsidRPr="003A41AC" w:rsidRDefault="00AA0549" w:rsidP="005302AA">
      <w:pPr>
        <w:jc w:val="center"/>
        <w:rPr>
          <w:rFonts w:ascii="Calibri" w:hAnsi="Calibri" w:cs="Calibri"/>
          <w:b/>
        </w:rPr>
      </w:pPr>
      <w:r w:rsidRPr="003A41AC">
        <w:rPr>
          <w:rFonts w:ascii="Calibri" w:hAnsi="Calibri" w:cs="Calibri"/>
          <w:b/>
        </w:rPr>
        <w:t>Acórdão 182</w:t>
      </w:r>
      <w:r w:rsidR="0094775F" w:rsidRPr="003A41AC">
        <w:rPr>
          <w:rFonts w:ascii="Calibri" w:hAnsi="Calibri" w:cs="Calibri"/>
          <w:b/>
        </w:rPr>
        <w:t>/2021</w:t>
      </w:r>
    </w:p>
    <w:p w:rsidR="005302AA" w:rsidRPr="003A41AC" w:rsidRDefault="005302AA" w:rsidP="00910461">
      <w:pPr>
        <w:jc w:val="both"/>
        <w:rPr>
          <w:rFonts w:ascii="Calibri" w:hAnsi="Calibri" w:cs="Calibri"/>
        </w:rPr>
      </w:pPr>
    </w:p>
    <w:p w:rsidR="00910461" w:rsidRPr="005302AA" w:rsidRDefault="003A41AC" w:rsidP="00910461">
      <w:pPr>
        <w:jc w:val="both"/>
        <w:rPr>
          <w:rFonts w:ascii="Calibri" w:hAnsi="Calibri" w:cs="Calibri"/>
          <w:sz w:val="22"/>
          <w:szCs w:val="22"/>
        </w:rPr>
      </w:pPr>
      <w:r w:rsidRPr="003A41AC">
        <w:rPr>
          <w:rFonts w:ascii="Calibri" w:hAnsi="Calibri" w:cs="Calibri"/>
        </w:rPr>
        <w:t>Auto de Infração n. 123774, de 16/03/2010.</w:t>
      </w:r>
      <w:r>
        <w:rPr>
          <w:rFonts w:ascii="Calibri" w:hAnsi="Calibri" w:cs="Calibri"/>
          <w:sz w:val="28"/>
          <w:szCs w:val="28"/>
        </w:rPr>
        <w:t xml:space="preserve"> </w:t>
      </w:r>
      <w:r w:rsidR="00910461" w:rsidRPr="005302AA">
        <w:rPr>
          <w:rFonts w:ascii="Calibri" w:hAnsi="Calibri" w:cs="Calibri"/>
          <w:sz w:val="22"/>
          <w:szCs w:val="22"/>
        </w:rPr>
        <w:t>Por desmatar 27,833 hectares dentro da área de reserva legal sem autorização do órgão ambiental competente, conforme Decisão Administrativa n. 319/SPA/SEMA/2008 e Parecer Técnico n. 291/CG/SMIA/2009. Decisão Administrativa n. 318/SUNOR/SEMA/2017, pela homologação do Auto de Infração n. 123774, de 16/03/2010, arbitrando multa de R$ 66.220,00 (sessenta e seis mil e duzentos e vinte reais), com fulcro no art. 51 do Decreto Federal 6.514/08. Requer o recorrente com base no art. 21, §2º do Decreto 6.514/08 e §2º do art. 19 do Decreto Estadual n. 1.986 de 01/11/2013, requer seja declarada a prescrição intercorrente em face do auto de infração, tendo em vista que o processo ficou paralisado mais de 3 (três) anos perante a SUNOR, determinando-se, por conseguinte, o arquivamento do presente processo. Requer no mérito que a exigibilidade da cobrança da multa fique suspensa, conforme determinado na decisão de fls. 90/92, considerando os documentos de fls.39/52, TAC e PRAD, até o cumprimento integral do Termo de Ajuste de Conduta Ambiental para recomposição das áreas de reserva legal degradadas, conforme cronograma de fls. 47, o que se dará em 2018. Com o cumprimento do TAC, de acordo com o art. 127 do Código Estadual de Meio Ambiente, alterado pela Lei Complementar n. 232/2005, requer a redução de 90% sobre o valor da multa arbitrada, nos termos da decisão de fls. 90/92.</w:t>
      </w:r>
      <w:r w:rsidR="005302AA">
        <w:rPr>
          <w:rFonts w:ascii="Calibri" w:hAnsi="Calibri" w:cs="Calibri"/>
          <w:sz w:val="22"/>
          <w:szCs w:val="22"/>
        </w:rPr>
        <w:t xml:space="preserve"> Recurso improvido. </w:t>
      </w:r>
    </w:p>
    <w:p w:rsidR="00910461" w:rsidRPr="005302AA" w:rsidRDefault="00910461" w:rsidP="001618ED">
      <w:pPr>
        <w:jc w:val="both"/>
        <w:rPr>
          <w:rFonts w:ascii="Calibri" w:hAnsi="Calibri" w:cs="Calibri"/>
          <w:sz w:val="22"/>
          <w:szCs w:val="22"/>
        </w:rPr>
      </w:pPr>
    </w:p>
    <w:p w:rsidR="00ED6B26" w:rsidRPr="005302AA" w:rsidRDefault="00312C49" w:rsidP="001618ED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Vistos, relatado</w:t>
      </w:r>
      <w:r w:rsidR="00AC2FC6" w:rsidRPr="005302AA">
        <w:rPr>
          <w:rFonts w:ascii="Calibri" w:hAnsi="Calibri" w:cs="Calibri"/>
          <w:sz w:val="22"/>
          <w:szCs w:val="22"/>
        </w:rPr>
        <w:t>s</w:t>
      </w:r>
      <w:r w:rsidRPr="005302AA">
        <w:rPr>
          <w:rFonts w:ascii="Calibri" w:hAnsi="Calibri" w:cs="Calibri"/>
          <w:sz w:val="22"/>
          <w:szCs w:val="22"/>
        </w:rPr>
        <w:t xml:space="preserve"> e discu</w:t>
      </w:r>
      <w:r w:rsidR="008B0C37" w:rsidRPr="005302AA">
        <w:rPr>
          <w:rFonts w:ascii="Calibri" w:hAnsi="Calibri" w:cs="Calibri"/>
          <w:sz w:val="22"/>
          <w:szCs w:val="22"/>
        </w:rPr>
        <w:t>tidos, decidiram os membros da 3ª</w:t>
      </w:r>
      <w:r w:rsidRPr="005302AA">
        <w:rPr>
          <w:rFonts w:ascii="Calibri" w:hAnsi="Calibri" w:cs="Calibri"/>
          <w:sz w:val="22"/>
          <w:szCs w:val="22"/>
        </w:rPr>
        <w:t xml:space="preserve"> Junta de Julgamento de </w:t>
      </w:r>
      <w:r w:rsidR="00F34A1E" w:rsidRPr="005302AA">
        <w:rPr>
          <w:rFonts w:ascii="Calibri" w:hAnsi="Calibri" w:cs="Calibri"/>
          <w:sz w:val="22"/>
          <w:szCs w:val="22"/>
        </w:rPr>
        <w:t>Recursos</w:t>
      </w:r>
      <w:r w:rsidR="006D348F" w:rsidRPr="005302AA">
        <w:rPr>
          <w:rFonts w:ascii="Calibri" w:hAnsi="Calibri" w:cs="Calibri"/>
          <w:sz w:val="22"/>
          <w:szCs w:val="22"/>
        </w:rPr>
        <w:t xml:space="preserve">, </w:t>
      </w:r>
      <w:r w:rsidR="005302AA">
        <w:rPr>
          <w:rFonts w:ascii="Calibri" w:hAnsi="Calibri" w:cs="Calibri"/>
          <w:sz w:val="22"/>
          <w:szCs w:val="22"/>
        </w:rPr>
        <w:t xml:space="preserve">por unanimidade, negar </w:t>
      </w:r>
      <w:r w:rsidR="00910461" w:rsidRPr="005302AA">
        <w:rPr>
          <w:rFonts w:ascii="Calibri" w:hAnsi="Calibri" w:cs="Calibri"/>
          <w:sz w:val="22"/>
          <w:szCs w:val="22"/>
        </w:rPr>
        <w:t>provimento ao recurso interposto pelo recorrente, acolhendo o voto do relator, pois a recorrente solicitou a suspensão da multa até o cumprimento do TAC assinado com o órgão ambiental para recuperação da área desmatada ilegalmente, mas até a presente data não fez a devida comprovação da execução do TAC/PRAD. Voto pelo não provimento do recurso e pela consequente manutenção da decisão administrativa n. 319/SPA/SEMA/2008, que homologou parcialmente o auto de infração n. 123774 de 11/03/2010, arbitrando multa de R$ R$ 66.220,00 (sessenta e seis mil e duzentos e vinte reais), correspondente o desmate de 13,244 hectares de vegetação de área de reserva legal na propriedade, com fulcro no art. 51 do Decreto Federal 6.514/08.</w:t>
      </w:r>
    </w:p>
    <w:p w:rsidR="003448D5" w:rsidRPr="005302AA" w:rsidRDefault="006B7F55" w:rsidP="00CB770A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5302AA" w:rsidRDefault="008B0C3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302AA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5302AA" w:rsidRDefault="008B0C37" w:rsidP="00CB770A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Representante da PGE</w:t>
      </w:r>
    </w:p>
    <w:p w:rsidR="002C4980" w:rsidRPr="005302AA" w:rsidRDefault="008B0C3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302AA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5302AA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5302AA">
        <w:rPr>
          <w:rFonts w:ascii="Calibri" w:hAnsi="Calibri" w:cs="Calibri"/>
          <w:b/>
          <w:sz w:val="22"/>
          <w:szCs w:val="22"/>
        </w:rPr>
        <w:t xml:space="preserve"> Tanaka </w:t>
      </w:r>
    </w:p>
    <w:p w:rsidR="00CB770A" w:rsidRPr="005302A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Representante da</w:t>
      </w:r>
      <w:r w:rsidR="008B0C37" w:rsidRPr="005302AA">
        <w:rPr>
          <w:rFonts w:ascii="Calibri" w:hAnsi="Calibri" w:cs="Calibri"/>
          <w:sz w:val="22"/>
          <w:szCs w:val="22"/>
        </w:rPr>
        <w:t xml:space="preserve"> UNEMAT</w:t>
      </w:r>
    </w:p>
    <w:p w:rsidR="00CB770A" w:rsidRPr="005302AA" w:rsidRDefault="0003754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302AA">
        <w:rPr>
          <w:rFonts w:ascii="Calibri" w:hAnsi="Calibri" w:cs="Calibri"/>
          <w:b/>
          <w:sz w:val="22"/>
          <w:szCs w:val="22"/>
        </w:rPr>
        <w:t>Juliana Machado Ribeiro</w:t>
      </w:r>
    </w:p>
    <w:p w:rsidR="00037548" w:rsidRPr="005302AA" w:rsidRDefault="00037548" w:rsidP="00CB770A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Representante da ADE</w:t>
      </w:r>
    </w:p>
    <w:p w:rsidR="00037548" w:rsidRPr="005302AA" w:rsidRDefault="00037548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302AA">
        <w:rPr>
          <w:rFonts w:ascii="Calibri" w:hAnsi="Calibri" w:cs="Calibri"/>
          <w:b/>
          <w:sz w:val="22"/>
          <w:szCs w:val="22"/>
        </w:rPr>
        <w:t>Flávio Lima de Oliveira</w:t>
      </w:r>
    </w:p>
    <w:p w:rsidR="00C06658" w:rsidRPr="005302AA" w:rsidRDefault="00037548" w:rsidP="00FF079E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Representante da SINFR</w:t>
      </w:r>
    </w:p>
    <w:p w:rsidR="00037548" w:rsidRPr="005302AA" w:rsidRDefault="0003754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5302AA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5302AA"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037548" w:rsidRPr="005302AA" w:rsidRDefault="00037548" w:rsidP="00FF079E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Representante da FIEMT</w:t>
      </w:r>
    </w:p>
    <w:p w:rsidR="00037548" w:rsidRPr="005302AA" w:rsidRDefault="0003754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5302AA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5302AA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037548" w:rsidRPr="005302AA" w:rsidRDefault="00037548" w:rsidP="00FF079E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Representante do FÉ e VIDA</w:t>
      </w:r>
    </w:p>
    <w:p w:rsidR="00037548" w:rsidRPr="005302AA" w:rsidRDefault="00037548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5302AA">
        <w:rPr>
          <w:rFonts w:ascii="Calibri" w:hAnsi="Calibri" w:cs="Calibri"/>
          <w:b/>
          <w:sz w:val="22"/>
          <w:szCs w:val="22"/>
        </w:rPr>
        <w:t>Fernando Ribeiro e Teixeira</w:t>
      </w:r>
    </w:p>
    <w:p w:rsidR="00037548" w:rsidRPr="005302AA" w:rsidRDefault="00037548" w:rsidP="00FF079E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Representante do IESCBAP</w:t>
      </w:r>
    </w:p>
    <w:p w:rsidR="00CB770A" w:rsidRPr="005302AA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Cuiabá,</w:t>
      </w:r>
      <w:r w:rsidR="005614B8" w:rsidRPr="005302AA">
        <w:rPr>
          <w:rFonts w:ascii="Calibri" w:hAnsi="Calibri" w:cs="Calibri"/>
          <w:sz w:val="22"/>
          <w:szCs w:val="22"/>
        </w:rPr>
        <w:t xml:space="preserve"> </w:t>
      </w:r>
      <w:r w:rsidR="002C4980" w:rsidRPr="005302AA">
        <w:rPr>
          <w:rFonts w:ascii="Calibri" w:hAnsi="Calibri" w:cs="Calibri"/>
          <w:sz w:val="22"/>
          <w:szCs w:val="22"/>
        </w:rPr>
        <w:t>13</w:t>
      </w:r>
      <w:r w:rsidR="00C06658" w:rsidRPr="005302AA">
        <w:rPr>
          <w:rFonts w:ascii="Calibri" w:hAnsi="Calibri" w:cs="Calibri"/>
          <w:sz w:val="22"/>
          <w:szCs w:val="22"/>
        </w:rPr>
        <w:t xml:space="preserve"> de agosto</w:t>
      </w:r>
      <w:r w:rsidR="00C25848" w:rsidRPr="005302AA">
        <w:rPr>
          <w:rFonts w:ascii="Calibri" w:hAnsi="Calibri" w:cs="Calibri"/>
          <w:sz w:val="22"/>
          <w:szCs w:val="22"/>
        </w:rPr>
        <w:t xml:space="preserve"> de 2021</w:t>
      </w:r>
      <w:r w:rsidR="00AE0F4F" w:rsidRPr="005302AA">
        <w:rPr>
          <w:rFonts w:ascii="Calibri" w:hAnsi="Calibri" w:cs="Calibri"/>
          <w:sz w:val="22"/>
          <w:szCs w:val="22"/>
        </w:rPr>
        <w:t>.</w:t>
      </w:r>
    </w:p>
    <w:p w:rsidR="00286DF0" w:rsidRPr="005302AA" w:rsidRDefault="00286DF0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286DF0" w:rsidRPr="005302AA" w:rsidRDefault="00286DF0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5302AA">
        <w:rPr>
          <w:rFonts w:ascii="Calibri" w:hAnsi="Calibri" w:cs="Calibri"/>
          <w:b/>
          <w:sz w:val="22"/>
          <w:szCs w:val="22"/>
        </w:rPr>
        <w:t xml:space="preserve">              </w:t>
      </w:r>
    </w:p>
    <w:p w:rsidR="00006C9B" w:rsidRPr="005302AA" w:rsidRDefault="0003754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5302AA">
        <w:rPr>
          <w:rFonts w:ascii="Calibri" w:hAnsi="Calibri" w:cs="Calibri"/>
          <w:b/>
          <w:sz w:val="22"/>
          <w:szCs w:val="22"/>
        </w:rPr>
        <w:t xml:space="preserve">       Flávio Lima de Oliveira</w:t>
      </w:r>
    </w:p>
    <w:p w:rsidR="00C06658" w:rsidRPr="005302AA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5302AA">
        <w:rPr>
          <w:rFonts w:ascii="Calibri" w:hAnsi="Calibri" w:cs="Calibri"/>
          <w:b/>
          <w:sz w:val="22"/>
          <w:szCs w:val="22"/>
        </w:rPr>
        <w:t xml:space="preserve"> </w:t>
      </w:r>
      <w:r w:rsidR="009222A4" w:rsidRPr="005302AA">
        <w:rPr>
          <w:rFonts w:ascii="Calibri" w:hAnsi="Calibri" w:cs="Calibri"/>
          <w:b/>
          <w:sz w:val="22"/>
          <w:szCs w:val="22"/>
        </w:rPr>
        <w:t xml:space="preserve">     </w:t>
      </w:r>
      <w:r w:rsidR="001D72BE" w:rsidRPr="005302AA">
        <w:rPr>
          <w:rFonts w:ascii="Calibri" w:hAnsi="Calibri" w:cs="Calibri"/>
          <w:b/>
          <w:sz w:val="22"/>
          <w:szCs w:val="22"/>
        </w:rPr>
        <w:t xml:space="preserve"> </w:t>
      </w:r>
      <w:r w:rsidR="002C4980" w:rsidRPr="005302AA">
        <w:rPr>
          <w:rFonts w:ascii="Calibri" w:hAnsi="Calibri" w:cs="Calibri"/>
          <w:b/>
          <w:sz w:val="22"/>
          <w:szCs w:val="22"/>
        </w:rPr>
        <w:t xml:space="preserve"> </w:t>
      </w:r>
      <w:r w:rsidRPr="005302AA">
        <w:rPr>
          <w:rFonts w:ascii="Calibri" w:hAnsi="Calibri" w:cs="Calibri"/>
          <w:b/>
          <w:sz w:val="22"/>
          <w:szCs w:val="22"/>
        </w:rPr>
        <w:t xml:space="preserve">Presidente da </w:t>
      </w:r>
      <w:r w:rsidR="00037548" w:rsidRPr="005302AA">
        <w:rPr>
          <w:rFonts w:ascii="Calibri" w:hAnsi="Calibri" w:cs="Calibri"/>
          <w:b/>
          <w:sz w:val="22"/>
          <w:szCs w:val="22"/>
        </w:rPr>
        <w:t>3</w:t>
      </w:r>
      <w:r w:rsidR="00CB770A" w:rsidRPr="005302AA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5302AA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0C85"/>
    <w:rsid w:val="00093F28"/>
    <w:rsid w:val="000A091B"/>
    <w:rsid w:val="000A0A25"/>
    <w:rsid w:val="000A6A3B"/>
    <w:rsid w:val="000B164C"/>
    <w:rsid w:val="000B3760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67DB"/>
    <w:rsid w:val="0013745C"/>
    <w:rsid w:val="00142333"/>
    <w:rsid w:val="00142FA4"/>
    <w:rsid w:val="00145B80"/>
    <w:rsid w:val="00146231"/>
    <w:rsid w:val="00147DC6"/>
    <w:rsid w:val="00155B41"/>
    <w:rsid w:val="00156EE8"/>
    <w:rsid w:val="001618ED"/>
    <w:rsid w:val="00163398"/>
    <w:rsid w:val="0016547A"/>
    <w:rsid w:val="00166091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72B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51D6"/>
    <w:rsid w:val="00395779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42C4"/>
    <w:rsid w:val="00460799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604917"/>
    <w:rsid w:val="0060699D"/>
    <w:rsid w:val="00617C56"/>
    <w:rsid w:val="006245E2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70438B"/>
    <w:rsid w:val="00704985"/>
    <w:rsid w:val="00707B29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6BC5"/>
    <w:rsid w:val="00754B88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A6E53"/>
    <w:rsid w:val="007B0803"/>
    <w:rsid w:val="007B3251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7B87"/>
    <w:rsid w:val="008D141A"/>
    <w:rsid w:val="008D16A6"/>
    <w:rsid w:val="008D43FB"/>
    <w:rsid w:val="008E14AD"/>
    <w:rsid w:val="008E5F60"/>
    <w:rsid w:val="008E7344"/>
    <w:rsid w:val="008F4FB1"/>
    <w:rsid w:val="00902929"/>
    <w:rsid w:val="0090413E"/>
    <w:rsid w:val="00904B39"/>
    <w:rsid w:val="00907870"/>
    <w:rsid w:val="00907F83"/>
    <w:rsid w:val="00910461"/>
    <w:rsid w:val="00914A47"/>
    <w:rsid w:val="009211AF"/>
    <w:rsid w:val="009222A4"/>
    <w:rsid w:val="00922521"/>
    <w:rsid w:val="009259DB"/>
    <w:rsid w:val="00925A30"/>
    <w:rsid w:val="009325E1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1CB5"/>
    <w:rsid w:val="00A75721"/>
    <w:rsid w:val="00A75930"/>
    <w:rsid w:val="00A75F2D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9794C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3444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2452"/>
    <w:rsid w:val="00EE7B9C"/>
    <w:rsid w:val="00EF1B12"/>
    <w:rsid w:val="00EF226A"/>
    <w:rsid w:val="00EF34C0"/>
    <w:rsid w:val="00EF420C"/>
    <w:rsid w:val="00EF5BF6"/>
    <w:rsid w:val="00EF6EB6"/>
    <w:rsid w:val="00F10B2F"/>
    <w:rsid w:val="00F1170A"/>
    <w:rsid w:val="00F11B00"/>
    <w:rsid w:val="00F20B70"/>
    <w:rsid w:val="00F23284"/>
    <w:rsid w:val="00F27279"/>
    <w:rsid w:val="00F34A1E"/>
    <w:rsid w:val="00F34B99"/>
    <w:rsid w:val="00F35572"/>
    <w:rsid w:val="00F41869"/>
    <w:rsid w:val="00F4359D"/>
    <w:rsid w:val="00F61A90"/>
    <w:rsid w:val="00F71084"/>
    <w:rsid w:val="00F75D4E"/>
    <w:rsid w:val="00F8089B"/>
    <w:rsid w:val="00F9253D"/>
    <w:rsid w:val="00F92EFE"/>
    <w:rsid w:val="00F96370"/>
    <w:rsid w:val="00FA2AD9"/>
    <w:rsid w:val="00FA3338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77F7"/>
    <w:rsid w:val="00FE552D"/>
    <w:rsid w:val="00FE5893"/>
    <w:rsid w:val="00FF079E"/>
    <w:rsid w:val="00FF2E10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B23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55A69-87B6-4CC2-967F-F0549CC9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5</cp:revision>
  <cp:lastPrinted>2021-06-17T18:16:00Z</cp:lastPrinted>
  <dcterms:created xsi:type="dcterms:W3CDTF">2021-08-22T21:44:00Z</dcterms:created>
  <dcterms:modified xsi:type="dcterms:W3CDTF">2021-08-22T22:04:00Z</dcterms:modified>
</cp:coreProperties>
</file>